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A79F9" w14:textId="77777777" w:rsidR="00485AD6" w:rsidRDefault="00485AD6" w:rsidP="00485A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Temeljem čl. 8. Odluke</w:t>
      </w:r>
      <w:r w:rsidR="00620F8F">
        <w:rPr>
          <w:rFonts w:ascii="Times New Roman" w:hAnsi="Times New Roman" w:cs="Times New Roman"/>
          <w:sz w:val="24"/>
          <w:szCs w:val="24"/>
        </w:rPr>
        <w:t xml:space="preserve"> gradskog vijeća</w:t>
      </w:r>
      <w:r>
        <w:rPr>
          <w:rFonts w:ascii="Times New Roman" w:hAnsi="Times New Roman" w:cs="Times New Roman"/>
          <w:sz w:val="24"/>
          <w:szCs w:val="24"/>
        </w:rPr>
        <w:t xml:space="preserve"> o utvrđivanju mjerila za sudjelovanje roditelja/korisnika u cijeni usluga Dv Pčelica(Klasa:601-02/10-01/1,Urbroj:2110-01-01/10-1) Upravno vijeće dječjeg vrtića Pčelica na 8. sjednici 15.11.2018. donosi:</w:t>
      </w:r>
    </w:p>
    <w:p w14:paraId="1B964583" w14:textId="77777777" w:rsidR="00485AD6" w:rsidRDefault="00C2157D" w:rsidP="00485A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KRITERIJE</w:t>
      </w:r>
    </w:p>
    <w:p w14:paraId="6EF57666" w14:textId="77777777" w:rsidR="00485AD6" w:rsidRDefault="00485AD6" w:rsidP="00485A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A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E32">
        <w:rPr>
          <w:rFonts w:ascii="Times New Roman" w:hAnsi="Times New Roman" w:cs="Times New Roman"/>
          <w:b/>
          <w:sz w:val="28"/>
          <w:szCs w:val="28"/>
        </w:rPr>
        <w:t>z</w:t>
      </w:r>
      <w:r w:rsidRPr="00485AD6">
        <w:rPr>
          <w:rFonts w:ascii="Times New Roman" w:hAnsi="Times New Roman" w:cs="Times New Roman"/>
          <w:b/>
          <w:sz w:val="28"/>
          <w:szCs w:val="28"/>
        </w:rPr>
        <w:t>a</w:t>
      </w:r>
      <w:r w:rsidR="00733E32">
        <w:rPr>
          <w:rFonts w:ascii="Times New Roman" w:hAnsi="Times New Roman" w:cs="Times New Roman"/>
          <w:b/>
          <w:sz w:val="28"/>
          <w:szCs w:val="28"/>
        </w:rPr>
        <w:t xml:space="preserve"> umanjeno</w:t>
      </w:r>
      <w:r w:rsidRPr="00485AD6">
        <w:rPr>
          <w:rFonts w:ascii="Times New Roman" w:hAnsi="Times New Roman" w:cs="Times New Roman"/>
          <w:b/>
          <w:sz w:val="28"/>
          <w:szCs w:val="28"/>
        </w:rPr>
        <w:t xml:space="preserve"> plaćanje usluga vrtića prema posebnim zahtjevima</w:t>
      </w:r>
      <w:r w:rsidR="00733E32">
        <w:rPr>
          <w:rFonts w:ascii="Times New Roman" w:hAnsi="Times New Roman" w:cs="Times New Roman"/>
          <w:b/>
          <w:sz w:val="28"/>
          <w:szCs w:val="28"/>
        </w:rPr>
        <w:t xml:space="preserve"> roditelja/</w:t>
      </w:r>
      <w:r w:rsidRPr="00485AD6">
        <w:rPr>
          <w:rFonts w:ascii="Times New Roman" w:hAnsi="Times New Roman" w:cs="Times New Roman"/>
          <w:b/>
          <w:sz w:val="28"/>
          <w:szCs w:val="28"/>
        </w:rPr>
        <w:t xml:space="preserve"> korisnika</w:t>
      </w:r>
      <w:r w:rsidR="00733E32">
        <w:rPr>
          <w:rFonts w:ascii="Times New Roman" w:hAnsi="Times New Roman" w:cs="Times New Roman"/>
          <w:b/>
          <w:sz w:val="28"/>
          <w:szCs w:val="28"/>
        </w:rPr>
        <w:t xml:space="preserve"> ili prema programu</w:t>
      </w:r>
      <w:r w:rsidR="00620F8F">
        <w:rPr>
          <w:rFonts w:ascii="Times New Roman" w:hAnsi="Times New Roman" w:cs="Times New Roman"/>
          <w:b/>
          <w:sz w:val="28"/>
          <w:szCs w:val="28"/>
        </w:rPr>
        <w:t xml:space="preserve"> koji se koristi</w:t>
      </w:r>
    </w:p>
    <w:p w14:paraId="59CC0FA7" w14:textId="77777777" w:rsidR="00733E32" w:rsidRDefault="00733E32" w:rsidP="00733E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3E32">
        <w:rPr>
          <w:rFonts w:ascii="Times New Roman" w:hAnsi="Times New Roman" w:cs="Times New Roman"/>
          <w:sz w:val="28"/>
          <w:szCs w:val="28"/>
        </w:rPr>
        <w:t>Utvrđuje se umanjeno plaćanje usluga</w:t>
      </w:r>
      <w:r w:rsidR="00FE5BCA">
        <w:rPr>
          <w:rFonts w:ascii="Times New Roman" w:hAnsi="Times New Roman" w:cs="Times New Roman"/>
          <w:sz w:val="28"/>
          <w:szCs w:val="28"/>
        </w:rPr>
        <w:t xml:space="preserve"> roditeljima/korisnicima</w:t>
      </w:r>
      <w:r w:rsidRPr="00733E32">
        <w:rPr>
          <w:rFonts w:ascii="Times New Roman" w:hAnsi="Times New Roman" w:cs="Times New Roman"/>
          <w:sz w:val="28"/>
          <w:szCs w:val="28"/>
        </w:rPr>
        <w:t xml:space="preserve"> ranog i predškolskog odgoja</w:t>
      </w:r>
      <w:r w:rsidR="00FE5BCA">
        <w:rPr>
          <w:rFonts w:ascii="Times New Roman" w:hAnsi="Times New Roman" w:cs="Times New Roman"/>
          <w:sz w:val="28"/>
          <w:szCs w:val="28"/>
        </w:rPr>
        <w:t xml:space="preserve"> i obrazovanja </w:t>
      </w:r>
      <w:r w:rsidRPr="00733E32">
        <w:rPr>
          <w:rFonts w:ascii="Times New Roman" w:hAnsi="Times New Roman" w:cs="Times New Roman"/>
          <w:sz w:val="28"/>
          <w:szCs w:val="28"/>
        </w:rPr>
        <w:t xml:space="preserve"> </w:t>
      </w:r>
      <w:r w:rsidR="00FE5BCA">
        <w:rPr>
          <w:rFonts w:ascii="Times New Roman" w:hAnsi="Times New Roman" w:cs="Times New Roman"/>
          <w:sz w:val="28"/>
          <w:szCs w:val="28"/>
        </w:rPr>
        <w:t xml:space="preserve">redovitog desetsatnog programa </w:t>
      </w:r>
      <w:r w:rsidRPr="00733E32">
        <w:rPr>
          <w:rFonts w:ascii="Times New Roman" w:hAnsi="Times New Roman" w:cs="Times New Roman"/>
          <w:sz w:val="28"/>
          <w:szCs w:val="28"/>
        </w:rPr>
        <w:t>i to:</w:t>
      </w:r>
    </w:p>
    <w:p w14:paraId="04816964" w14:textId="77777777" w:rsidR="00FE5BCA" w:rsidRDefault="00FE5BCA" w:rsidP="00FE5BC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3B4CE22" w14:textId="77777777" w:rsidR="00733E32" w:rsidRDefault="00733E32" w:rsidP="00733E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0DF0">
        <w:rPr>
          <w:rFonts w:ascii="Times New Roman" w:hAnsi="Times New Roman" w:cs="Times New Roman"/>
          <w:sz w:val="24"/>
          <w:szCs w:val="24"/>
        </w:rPr>
        <w:t xml:space="preserve">Za djecu </w:t>
      </w:r>
      <w:r w:rsidR="00730DF0" w:rsidRPr="00730DF0">
        <w:rPr>
          <w:rFonts w:ascii="Times New Roman" w:hAnsi="Times New Roman" w:cs="Times New Roman"/>
          <w:sz w:val="24"/>
          <w:szCs w:val="24"/>
        </w:rPr>
        <w:t xml:space="preserve">roditelja </w:t>
      </w:r>
      <w:r w:rsidRPr="00730DF0">
        <w:rPr>
          <w:rFonts w:ascii="Times New Roman" w:hAnsi="Times New Roman" w:cs="Times New Roman"/>
          <w:sz w:val="24"/>
          <w:szCs w:val="24"/>
        </w:rPr>
        <w:t>invalida</w:t>
      </w:r>
      <w:r w:rsidR="00730DF0">
        <w:rPr>
          <w:rFonts w:ascii="Times New Roman" w:hAnsi="Times New Roman" w:cs="Times New Roman"/>
          <w:sz w:val="24"/>
          <w:szCs w:val="24"/>
        </w:rPr>
        <w:t xml:space="preserve"> s utvrđenim 100%-tnim stupnjem invaliditeta……………………………………………………………………...25%</w:t>
      </w:r>
    </w:p>
    <w:p w14:paraId="7A54E004" w14:textId="77777777" w:rsidR="00730DF0" w:rsidRDefault="00730DF0" w:rsidP="00733E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djecu samohranih roditelja(samohranim roditeljem smatra se roditelj koji nije u braku, ne živi u izvanbračnoj zajednici, udovac/udovica  i sam skrbi o djetetu)………………………………………………………………………….25%</w:t>
      </w:r>
    </w:p>
    <w:p w14:paraId="2522E86D" w14:textId="77777777" w:rsidR="00730DF0" w:rsidRDefault="00730DF0" w:rsidP="00733E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djecu s teškoćama u razvoju………………………………………………………………………….25%</w:t>
      </w:r>
    </w:p>
    <w:p w14:paraId="473B5186" w14:textId="77777777" w:rsidR="00FE5BCA" w:rsidRDefault="00FE5BCA" w:rsidP="00FE5BC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9B356CC" w14:textId="77777777" w:rsidR="00FE5BCA" w:rsidRDefault="00FE5BCA" w:rsidP="00FE5B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3B54">
        <w:rPr>
          <w:rFonts w:ascii="Times New Roman" w:hAnsi="Times New Roman" w:cs="Times New Roman"/>
          <w:sz w:val="28"/>
          <w:szCs w:val="28"/>
        </w:rPr>
        <w:t>Utvrđuje se umanjeno plaćanje usluga roditeljima/korisnicima ranog i predškolskog odgoja i obrazovanja redovitog poludnevnog petosatnog programa i to:</w:t>
      </w:r>
    </w:p>
    <w:p w14:paraId="0015B724" w14:textId="77777777" w:rsidR="00C46716" w:rsidRDefault="00C46716" w:rsidP="00C4671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C1F8A30" w14:textId="77777777" w:rsidR="00003B54" w:rsidRPr="00003B54" w:rsidRDefault="00003B54" w:rsidP="00003B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Za djecu koja borave u ustanovi do 5 ili 5 sati</w:t>
      </w:r>
      <w:r w:rsidR="00C46716">
        <w:rPr>
          <w:rFonts w:ascii="Times New Roman" w:hAnsi="Times New Roman" w:cs="Times New Roman"/>
          <w:sz w:val="24"/>
          <w:szCs w:val="24"/>
        </w:rPr>
        <w:t>(djeca s teškoćama, jedan roditelj nezaposlen)…………………………………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…………………………………50%</w:t>
      </w:r>
    </w:p>
    <w:p w14:paraId="4105306D" w14:textId="77777777" w:rsidR="00003B54" w:rsidRPr="00003B54" w:rsidRDefault="00003B54" w:rsidP="00003B5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7F1F96AB" w14:textId="77777777" w:rsidR="00003B54" w:rsidRDefault="00003B54" w:rsidP="00003B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Utvrđuje se cijena usluge roditeljima/korisnicima kraćih programa i to:</w:t>
      </w:r>
    </w:p>
    <w:p w14:paraId="79E40C7D" w14:textId="77777777" w:rsidR="00C46716" w:rsidRDefault="00C46716" w:rsidP="00C4671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CC006AE" w14:textId="77777777" w:rsidR="00003B54" w:rsidRDefault="00003B54" w:rsidP="00003B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djecu koja pohađaju kraći program ranog učenja engleskog jezika</w:t>
      </w:r>
      <w:r w:rsidR="00C2157D">
        <w:rPr>
          <w:rFonts w:ascii="Times New Roman" w:hAnsi="Times New Roman" w:cs="Times New Roman"/>
          <w:sz w:val="24"/>
          <w:szCs w:val="24"/>
        </w:rPr>
        <w:t>-mjesečna cijena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C2157D">
        <w:rPr>
          <w:rFonts w:ascii="Times New Roman" w:hAnsi="Times New Roman" w:cs="Times New Roman"/>
          <w:sz w:val="24"/>
          <w:szCs w:val="24"/>
        </w:rPr>
        <w:t>…...</w:t>
      </w:r>
      <w:r>
        <w:rPr>
          <w:rFonts w:ascii="Times New Roman" w:hAnsi="Times New Roman" w:cs="Times New Roman"/>
          <w:sz w:val="24"/>
          <w:szCs w:val="24"/>
        </w:rPr>
        <w:t>130,00 kn</w:t>
      </w:r>
    </w:p>
    <w:p w14:paraId="2DCD1103" w14:textId="77777777" w:rsidR="00C2157D" w:rsidRDefault="00C2157D" w:rsidP="00003B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djecu koja pohađaju kraći program katoličkog vjerskog odgoja-mjesečna cijena………………………………………………………………………...0,00 kn</w:t>
      </w:r>
    </w:p>
    <w:p w14:paraId="2F1264BA" w14:textId="77777777" w:rsidR="00C2157D" w:rsidRDefault="00C2157D" w:rsidP="00C2157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FAEF5BB" w14:textId="77777777" w:rsidR="00C2157D" w:rsidRDefault="00C2157D" w:rsidP="00C2157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46716">
        <w:rPr>
          <w:rFonts w:ascii="Times New Roman" w:hAnsi="Times New Roman" w:cs="Times New Roman"/>
          <w:b/>
          <w:sz w:val="24"/>
          <w:szCs w:val="24"/>
        </w:rPr>
        <w:t>Obrazloženje:</w:t>
      </w:r>
      <w:r>
        <w:rPr>
          <w:rFonts w:ascii="Times New Roman" w:hAnsi="Times New Roman" w:cs="Times New Roman"/>
          <w:sz w:val="24"/>
          <w:szCs w:val="24"/>
        </w:rPr>
        <w:t xml:space="preserve"> Status </w:t>
      </w:r>
      <w:r w:rsidR="00843734">
        <w:rPr>
          <w:rFonts w:ascii="Times New Roman" w:hAnsi="Times New Roman" w:cs="Times New Roman"/>
          <w:sz w:val="24"/>
          <w:szCs w:val="24"/>
        </w:rPr>
        <w:t>iz točke A) dokazuje se pravomoćnim rješenjima nadležnih službi ili komisija, presudama, smrtnim listom, izjavama roditelja/korisnika</w:t>
      </w:r>
      <w:r w:rsidR="00620F8F">
        <w:rPr>
          <w:rFonts w:ascii="Times New Roman" w:hAnsi="Times New Roman" w:cs="Times New Roman"/>
          <w:sz w:val="24"/>
          <w:szCs w:val="24"/>
        </w:rPr>
        <w:t>.</w:t>
      </w:r>
    </w:p>
    <w:p w14:paraId="2615EFAF" w14:textId="77777777" w:rsidR="00620F8F" w:rsidRDefault="00620F8F" w:rsidP="00C2157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 iz točke B) se dokazuje upisom/ugovorom sklopljenim sa dječjim vrtićem.</w:t>
      </w:r>
    </w:p>
    <w:p w14:paraId="3298E404" w14:textId="77777777" w:rsidR="00620F8F" w:rsidRDefault="00620F8F" w:rsidP="00C2157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 iz točke C) se dokazuje upisom/evidencijom dolaska djece u kraći program dječjeg vrtića.</w:t>
      </w:r>
    </w:p>
    <w:p w14:paraId="2E704652" w14:textId="77777777" w:rsidR="00620F8F" w:rsidRPr="00003B54" w:rsidRDefault="00620F8F" w:rsidP="00C2157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se kod roditelja/korisnika steknu uvjeti za umanjenje cijene po više osnova iz točke A) umanjenje cijene može se ostvariti samo po jednoj osnovi koja je za korisnika najpovoljnija.</w:t>
      </w:r>
    </w:p>
    <w:p w14:paraId="24467B9A" w14:textId="77777777" w:rsidR="00C46716" w:rsidRDefault="00620F8F" w:rsidP="00620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Svi roditelji</w:t>
      </w:r>
      <w:r w:rsidR="00C46716">
        <w:rPr>
          <w:rFonts w:ascii="Times New Roman" w:hAnsi="Times New Roman" w:cs="Times New Roman"/>
          <w:sz w:val="28"/>
          <w:szCs w:val="28"/>
        </w:rPr>
        <w:t>/korisnici</w:t>
      </w:r>
      <w:r>
        <w:rPr>
          <w:rFonts w:ascii="Times New Roman" w:hAnsi="Times New Roman" w:cs="Times New Roman"/>
          <w:sz w:val="28"/>
          <w:szCs w:val="28"/>
        </w:rPr>
        <w:t xml:space="preserve"> koji koriste pravo na umanjeno plaćanje</w:t>
      </w:r>
      <w:r w:rsidR="00C46716">
        <w:rPr>
          <w:rFonts w:ascii="Times New Roman" w:hAnsi="Times New Roman" w:cs="Times New Roman"/>
          <w:sz w:val="28"/>
          <w:szCs w:val="28"/>
        </w:rPr>
        <w:t xml:space="preserve"> usluge dužni su to pravo obnoviti početkom nove pedagoške godine. Potrebno je javiti se ravnateljici sa dokumentima kojima dokazuju svoje pravo te ispuniti obrazac zamolbe.</w:t>
      </w:r>
    </w:p>
    <w:p w14:paraId="3F00852F" w14:textId="77777777" w:rsidR="00C46716" w:rsidRDefault="00C46716" w:rsidP="00620F8F">
      <w:pPr>
        <w:rPr>
          <w:rFonts w:ascii="Times New Roman" w:hAnsi="Times New Roman" w:cs="Times New Roman"/>
          <w:sz w:val="28"/>
          <w:szCs w:val="28"/>
        </w:rPr>
      </w:pPr>
    </w:p>
    <w:p w14:paraId="1202256F" w14:textId="77777777" w:rsidR="00C46716" w:rsidRDefault="00C46716" w:rsidP="00620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Doneseni kriteriji počinju se primjenjivati za roditelje/korisnike sa 1.01.2019. godine.</w:t>
      </w:r>
    </w:p>
    <w:p w14:paraId="7762C021" w14:textId="77777777" w:rsidR="00C46716" w:rsidRDefault="00C46716" w:rsidP="00620F8F">
      <w:pPr>
        <w:rPr>
          <w:rFonts w:ascii="Times New Roman" w:hAnsi="Times New Roman" w:cs="Times New Roman"/>
          <w:sz w:val="28"/>
          <w:szCs w:val="28"/>
        </w:rPr>
      </w:pPr>
    </w:p>
    <w:p w14:paraId="2271A3A8" w14:textId="77777777" w:rsidR="00C46716" w:rsidRDefault="00C46716" w:rsidP="00620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Čazma,15.11.2018.</w:t>
      </w:r>
    </w:p>
    <w:p w14:paraId="7CA02CA2" w14:textId="77777777" w:rsidR="00C46716" w:rsidRDefault="00C46716" w:rsidP="00620F8F">
      <w:pPr>
        <w:rPr>
          <w:rFonts w:ascii="Times New Roman" w:hAnsi="Times New Roman" w:cs="Times New Roman"/>
          <w:sz w:val="28"/>
          <w:szCs w:val="28"/>
        </w:rPr>
      </w:pPr>
    </w:p>
    <w:p w14:paraId="27DD436E" w14:textId="77777777" w:rsidR="00C46716" w:rsidRDefault="00C46716" w:rsidP="00C4671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Predsjednik upravnog vijeća:</w:t>
      </w:r>
    </w:p>
    <w:p w14:paraId="6E70A11C" w14:textId="77777777" w:rsidR="00C46716" w:rsidRPr="00003B54" w:rsidRDefault="00C46716" w:rsidP="00C4671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Branko Novković</w:t>
      </w:r>
      <w:r w:rsidR="00917DE9">
        <w:rPr>
          <w:rFonts w:ascii="Times New Roman" w:hAnsi="Times New Roman" w:cs="Times New Roman"/>
          <w:sz w:val="28"/>
          <w:szCs w:val="28"/>
        </w:rPr>
        <w:t>,v.r.</w:t>
      </w:r>
    </w:p>
    <w:p w14:paraId="71E19A51" w14:textId="77777777" w:rsidR="00485AD6" w:rsidRDefault="00485AD6" w:rsidP="00485A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EA0C09" w14:textId="77777777" w:rsidR="008A16C8" w:rsidRPr="00485AD6" w:rsidRDefault="008A16C8" w:rsidP="00485AD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A16C8" w:rsidRPr="00485AD6" w:rsidSect="008A16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BE24F" w14:textId="77777777" w:rsidR="00DC0E3E" w:rsidRDefault="00DC0E3E" w:rsidP="00485AD6">
      <w:pPr>
        <w:spacing w:after="0" w:line="240" w:lineRule="auto"/>
      </w:pPr>
      <w:r>
        <w:separator/>
      </w:r>
    </w:p>
  </w:endnote>
  <w:endnote w:type="continuationSeparator" w:id="0">
    <w:p w14:paraId="79AE6463" w14:textId="77777777" w:rsidR="00DC0E3E" w:rsidRDefault="00DC0E3E" w:rsidP="00485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F2E87" w14:textId="77777777" w:rsidR="00DC0E3E" w:rsidRDefault="00DC0E3E" w:rsidP="00485AD6">
      <w:pPr>
        <w:spacing w:after="0" w:line="240" w:lineRule="auto"/>
      </w:pPr>
      <w:r>
        <w:separator/>
      </w:r>
    </w:p>
  </w:footnote>
  <w:footnote w:type="continuationSeparator" w:id="0">
    <w:p w14:paraId="212F4ED1" w14:textId="77777777" w:rsidR="00DC0E3E" w:rsidRDefault="00DC0E3E" w:rsidP="00485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3D229" w14:textId="77777777" w:rsidR="00485AD6" w:rsidRDefault="00485AD6" w:rsidP="00485AD6">
    <w:pPr>
      <w:pStyle w:val="Header"/>
      <w:tabs>
        <w:tab w:val="left" w:pos="360"/>
      </w:tabs>
      <w:rPr>
        <w:b/>
      </w:rPr>
    </w:pPr>
    <w:r>
      <w:rPr>
        <w:b/>
      </w:rPr>
      <w:t xml:space="preserve">                                                                    Međunarodna Eko škola</w:t>
    </w:r>
  </w:p>
  <w:p w14:paraId="66522E5B" w14:textId="77777777" w:rsidR="00485AD6" w:rsidRPr="00510BE3" w:rsidRDefault="00485AD6" w:rsidP="00485AD6">
    <w:pPr>
      <w:pStyle w:val="Header"/>
      <w:tabs>
        <w:tab w:val="left" w:pos="360"/>
      </w:tabs>
      <w:jc w:val="center"/>
      <w:rPr>
        <w:b/>
      </w:rPr>
    </w:pPr>
    <w:r w:rsidRPr="00510BE3">
      <w:rPr>
        <w:b/>
      </w:rPr>
      <w:t>Dječji vrtić Pčelica</w:t>
    </w:r>
  </w:p>
  <w:p w14:paraId="79C9537D" w14:textId="77777777" w:rsidR="00485AD6" w:rsidRDefault="00485AD6" w:rsidP="00485AD6">
    <w:pPr>
      <w:pStyle w:val="Header"/>
      <w:jc w:val="center"/>
    </w:pPr>
    <w:r>
      <w:t>Braće Radića 13a, 43240Čazma, Hrvatska</w:t>
    </w:r>
  </w:p>
  <w:p w14:paraId="3B94DAF8" w14:textId="77777777" w:rsidR="00485AD6" w:rsidRDefault="00485AD6" w:rsidP="00485AD6">
    <w:pPr>
      <w:pStyle w:val="Header"/>
      <w:jc w:val="center"/>
    </w:pPr>
    <w:r>
      <w:t xml:space="preserve">e-mail: </w:t>
    </w:r>
    <w:hyperlink r:id="rId1" w:history="1">
      <w:r w:rsidRPr="00C16E02">
        <w:rPr>
          <w:rStyle w:val="Hyperlink"/>
        </w:rPr>
        <w:t>djecji.vrtic.pcelica@bj.t-com.hr</w:t>
      </w:r>
    </w:hyperlink>
    <w:r>
      <w:t xml:space="preserve"> ,web: </w:t>
    </w:r>
    <w:hyperlink r:id="rId2" w:history="1">
      <w:r w:rsidRPr="00334D04">
        <w:rPr>
          <w:rStyle w:val="Hyperlink"/>
        </w:rPr>
        <w:t>www.vrtic-pcelica-cazma.hr</w:t>
      </w:r>
    </w:hyperlink>
    <w:r>
      <w:t>, tel:043/771-419</w:t>
    </w:r>
  </w:p>
  <w:p w14:paraId="58A13FF9" w14:textId="77777777" w:rsidR="00485AD6" w:rsidRDefault="00485AD6" w:rsidP="00485AD6">
    <w:pPr>
      <w:pStyle w:val="Header"/>
      <w:jc w:val="center"/>
    </w:pPr>
    <w:r>
      <w:t>mob:099/2771-419, OIB:01499180314, MB:01351486</w:t>
    </w:r>
  </w:p>
  <w:p w14:paraId="3D20122B" w14:textId="77777777" w:rsidR="00485AD6" w:rsidRDefault="00485AD6" w:rsidP="00485AD6">
    <w:pPr>
      <w:pStyle w:val="Header"/>
      <w:jc w:val="center"/>
    </w:pPr>
    <w:r>
      <w:t>IBAN:HR41 2489004-1130091636</w:t>
    </w:r>
  </w:p>
  <w:p w14:paraId="1265C5E1" w14:textId="77777777" w:rsidR="00485AD6" w:rsidRDefault="00485AD6" w:rsidP="00485AD6">
    <w:pPr>
      <w:pStyle w:val="Header"/>
    </w:pPr>
    <w:r>
      <w:rPr>
        <w:rFonts w:ascii="Arial" w:hAnsi="Arial" w:cs="Arial"/>
        <w:noProof/>
        <w:color w:val="0000FF"/>
        <w:sz w:val="27"/>
        <w:szCs w:val="27"/>
        <w:lang w:eastAsia="hr-HR"/>
      </w:rPr>
      <w:drawing>
        <wp:inline distT="0" distB="0" distL="0" distR="0" wp14:anchorId="356B1149" wp14:editId="6782DEB4">
          <wp:extent cx="1162050" cy="1190625"/>
          <wp:effectExtent l="19050" t="0" r="0" b="0"/>
          <wp:docPr id="1" name="rg_hi" descr="http://t1.gstatic.com/images?q=tbn:ANd9GcT1Zs4B42oIl2QkQmL5IeYdgG15dxGPjfnESUQkmKzYDlcrCE23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://t1.gstatic.com/images?q=tbn:ANd9GcT1Zs4B42oIl2QkQmL5IeYdgG15dxGPjfnESUQkmKzYDlcrCE23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</w:p>
  <w:p w14:paraId="6564FC70" w14:textId="77777777" w:rsidR="00485AD6" w:rsidRDefault="00485A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11A83"/>
    <w:multiLevelType w:val="hybridMultilevel"/>
    <w:tmpl w:val="28080E72"/>
    <w:lvl w:ilvl="0" w:tplc="1B584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F4069C"/>
    <w:multiLevelType w:val="hybridMultilevel"/>
    <w:tmpl w:val="31501C92"/>
    <w:lvl w:ilvl="0" w:tplc="87A08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DA7E5A"/>
    <w:multiLevelType w:val="hybridMultilevel"/>
    <w:tmpl w:val="68AE6062"/>
    <w:lvl w:ilvl="0" w:tplc="D17ABC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A29F3"/>
    <w:multiLevelType w:val="hybridMultilevel"/>
    <w:tmpl w:val="BF2CAC4E"/>
    <w:lvl w:ilvl="0" w:tplc="E22A2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AD6"/>
    <w:rsid w:val="00003B54"/>
    <w:rsid w:val="00076A6B"/>
    <w:rsid w:val="001E4EBB"/>
    <w:rsid w:val="00300F41"/>
    <w:rsid w:val="00390A7F"/>
    <w:rsid w:val="003F4494"/>
    <w:rsid w:val="00485AD6"/>
    <w:rsid w:val="00563757"/>
    <w:rsid w:val="00620F8F"/>
    <w:rsid w:val="00730DF0"/>
    <w:rsid w:val="00733E32"/>
    <w:rsid w:val="00843734"/>
    <w:rsid w:val="0086276A"/>
    <w:rsid w:val="008A16C8"/>
    <w:rsid w:val="009156CB"/>
    <w:rsid w:val="00917DE9"/>
    <w:rsid w:val="009901A5"/>
    <w:rsid w:val="00AF1257"/>
    <w:rsid w:val="00C17B25"/>
    <w:rsid w:val="00C2157D"/>
    <w:rsid w:val="00C46716"/>
    <w:rsid w:val="00DC0E3E"/>
    <w:rsid w:val="00E0020D"/>
    <w:rsid w:val="00EA1C75"/>
    <w:rsid w:val="00F3223A"/>
    <w:rsid w:val="00F4684D"/>
    <w:rsid w:val="00FE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D9A14"/>
  <w15:docId w15:val="{1FF1B3ED-0F97-48FB-9B6E-53911109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5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AD6"/>
  </w:style>
  <w:style w:type="paragraph" w:styleId="Footer">
    <w:name w:val="footer"/>
    <w:basedOn w:val="Normal"/>
    <w:link w:val="FooterChar"/>
    <w:uiPriority w:val="99"/>
    <w:semiHidden/>
    <w:unhideWhenUsed/>
    <w:rsid w:val="00485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5AD6"/>
  </w:style>
  <w:style w:type="character" w:styleId="Hyperlink">
    <w:name w:val="Hyperlink"/>
    <w:basedOn w:val="DefaultParagraphFont"/>
    <w:uiPriority w:val="99"/>
    <w:unhideWhenUsed/>
    <w:rsid w:val="00485A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A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3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hr/imgres?q=p%C4%8Dele&amp;start=196&amp;hl=hr&amp;biw=1280&amp;bih=688&amp;gbv=2&amp;addh=36&amp;tbm=isch&amp;tbnid=PvFxFLbwbMeU0M:&amp;imgrefurl=http://jakethecake.wordpress.com/2011/04/&amp;docid=ElyW8xRV5Fd1rM&amp;imgurl=http://jakethecake.files.wordpress.com/2011/04/bee2.jpg&amp;w=300&amp;h=300&amp;ei=IklfT9urHozAswbHq827CQ&amp;zoom=1" TargetMode="External"/><Relationship Id="rId2" Type="http://schemas.openxmlformats.org/officeDocument/2006/relationships/hyperlink" Target="http://www.vrtic-pcelica-cazma.hr" TargetMode="External"/><Relationship Id="rId1" Type="http://schemas.openxmlformats.org/officeDocument/2006/relationships/hyperlink" Target="mailto:djecji.vrtic.pcelica@bj.t-com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Kovač</dc:creator>
  <cp:lastModifiedBy>Martina Kovač</cp:lastModifiedBy>
  <cp:revision>2</cp:revision>
  <dcterms:created xsi:type="dcterms:W3CDTF">2020-06-10T11:39:00Z</dcterms:created>
  <dcterms:modified xsi:type="dcterms:W3CDTF">2020-06-10T11:39:00Z</dcterms:modified>
</cp:coreProperties>
</file>